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Załącznik Nr 4</w:t>
      </w:r>
      <w:r w:rsidR="00DB71A5">
        <w:rPr>
          <w:rFonts w:ascii="Times New Roman" w:hAnsi="Times New Roman" w:cs="Times New Roman"/>
          <w:color w:val="000000"/>
          <w:sz w:val="18"/>
          <w:szCs w:val="18"/>
        </w:rPr>
        <w:t>a</w:t>
      </w: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 do 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sprawozdania opisowego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z  wykonania budżetu powiatu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nakielskiego  za 201</w:t>
      </w:r>
      <w:r w:rsidR="00302C6A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 rok</w:t>
      </w:r>
    </w:p>
    <w:p w:rsidR="001E6316" w:rsidRDefault="001E6316" w:rsidP="00DE0EF6">
      <w:pPr>
        <w:jc w:val="center"/>
        <w:rPr>
          <w:rFonts w:ascii="Times New Roman" w:hAnsi="Times New Roman" w:cs="Times New Roman"/>
          <w:b/>
          <w:color w:val="000000"/>
        </w:rPr>
      </w:pPr>
    </w:p>
    <w:p w:rsidR="00DB71A5" w:rsidRDefault="00DB71A5" w:rsidP="00DE0EF6">
      <w:pPr>
        <w:jc w:val="center"/>
        <w:rPr>
          <w:rFonts w:ascii="Times New Roman" w:hAnsi="Times New Roman" w:cs="Times New Roman"/>
          <w:b/>
          <w:color w:val="000000"/>
        </w:rPr>
      </w:pPr>
    </w:p>
    <w:p w:rsidR="00DE0EF6" w:rsidRDefault="00DE0EF6" w:rsidP="00DE0EF6">
      <w:pPr>
        <w:jc w:val="center"/>
        <w:rPr>
          <w:rFonts w:ascii="Times New Roman" w:hAnsi="Times New Roman" w:cs="Times New Roman"/>
          <w:b/>
          <w:color w:val="000000"/>
        </w:rPr>
      </w:pPr>
      <w:r w:rsidRPr="00DB71A5">
        <w:rPr>
          <w:rFonts w:ascii="Times New Roman" w:hAnsi="Times New Roman" w:cs="Times New Roman"/>
          <w:b/>
          <w:color w:val="000000"/>
        </w:rPr>
        <w:t>Sprawozdanie opisowe z</w:t>
      </w:r>
      <w:r w:rsidR="001E6316" w:rsidRPr="00DB71A5">
        <w:rPr>
          <w:rFonts w:ascii="Times New Roman" w:hAnsi="Times New Roman" w:cs="Times New Roman"/>
          <w:b/>
          <w:color w:val="000000"/>
        </w:rPr>
        <w:t xml:space="preserve"> otrzymanych dotacji związanych</w:t>
      </w:r>
      <w:r w:rsidRPr="00DB71A5">
        <w:rPr>
          <w:rFonts w:ascii="Times New Roman" w:hAnsi="Times New Roman" w:cs="Times New Roman"/>
          <w:b/>
          <w:color w:val="000000"/>
        </w:rPr>
        <w:t xml:space="preserve"> z realizacją zadań wykonywanych na podstawie porozumień </w:t>
      </w:r>
      <w:r w:rsidR="00DB71A5" w:rsidRPr="00DB71A5">
        <w:rPr>
          <w:rFonts w:ascii="Times New Roman" w:hAnsi="Times New Roman" w:cs="Times New Roman"/>
          <w:b/>
          <w:color w:val="000000"/>
        </w:rPr>
        <w:t>z organami administracji rządowej w</w:t>
      </w:r>
      <w:r w:rsidRPr="00DB71A5">
        <w:rPr>
          <w:rFonts w:ascii="Times New Roman" w:hAnsi="Times New Roman" w:cs="Times New Roman"/>
          <w:b/>
          <w:color w:val="000000"/>
        </w:rPr>
        <w:t xml:space="preserve"> 201</w:t>
      </w:r>
      <w:r w:rsidR="00302C6A" w:rsidRPr="00DB71A5">
        <w:rPr>
          <w:rFonts w:ascii="Times New Roman" w:hAnsi="Times New Roman" w:cs="Times New Roman"/>
          <w:b/>
          <w:color w:val="000000"/>
        </w:rPr>
        <w:t>2</w:t>
      </w:r>
      <w:r w:rsidRPr="00DB71A5">
        <w:rPr>
          <w:rFonts w:ascii="Times New Roman" w:hAnsi="Times New Roman" w:cs="Times New Roman"/>
          <w:b/>
          <w:color w:val="000000"/>
        </w:rPr>
        <w:t xml:space="preserve"> rok</w:t>
      </w:r>
      <w:r w:rsidR="00DB71A5" w:rsidRPr="00DB71A5">
        <w:rPr>
          <w:rFonts w:ascii="Times New Roman" w:hAnsi="Times New Roman" w:cs="Times New Roman"/>
          <w:b/>
          <w:color w:val="000000"/>
        </w:rPr>
        <w:t>u</w:t>
      </w:r>
      <w:r w:rsidRPr="00DB71A5">
        <w:rPr>
          <w:rFonts w:ascii="Times New Roman" w:hAnsi="Times New Roman" w:cs="Times New Roman"/>
          <w:b/>
          <w:color w:val="000000"/>
        </w:rPr>
        <w:t>.</w:t>
      </w:r>
    </w:p>
    <w:p w:rsidR="00DB71A5" w:rsidRDefault="00DB71A5" w:rsidP="00DE0EF6">
      <w:pPr>
        <w:jc w:val="center"/>
        <w:rPr>
          <w:rFonts w:ascii="Times New Roman" w:hAnsi="Times New Roman" w:cs="Times New Roman"/>
          <w:b/>
          <w:color w:val="000000"/>
        </w:rPr>
      </w:pPr>
    </w:p>
    <w:p w:rsidR="00DB71A5" w:rsidRPr="00DB71A5" w:rsidRDefault="00DB71A5" w:rsidP="00DE0EF6">
      <w:pPr>
        <w:jc w:val="center"/>
        <w:rPr>
          <w:rFonts w:ascii="Times New Roman" w:hAnsi="Times New Roman" w:cs="Times New Roman"/>
          <w:b/>
          <w:color w:val="000000"/>
        </w:rPr>
      </w:pPr>
    </w:p>
    <w:p w:rsidR="00FD347C" w:rsidRPr="00DB71A5" w:rsidRDefault="001E6316" w:rsidP="001E6316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B71A5">
        <w:rPr>
          <w:rFonts w:ascii="Times New Roman" w:eastAsia="Times New Roman" w:hAnsi="Times New Roman" w:cs="Times New Roman"/>
          <w:b/>
        </w:rPr>
        <w:t xml:space="preserve">DZIAŁ 852 POMOC SPOŁECZNA </w:t>
      </w:r>
    </w:p>
    <w:p w:rsidR="00DB71A5" w:rsidRPr="00DB71A5" w:rsidRDefault="00DE0EF6" w:rsidP="00DB71A5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B71A5">
        <w:rPr>
          <w:rFonts w:ascii="Times New Roman" w:eastAsia="Times New Roman" w:hAnsi="Times New Roman" w:cs="Times New Roman"/>
          <w:b/>
          <w:bCs/>
        </w:rPr>
        <w:t xml:space="preserve">Rozdział 85204 – Rodziny zastępcze </w:t>
      </w:r>
      <w:r w:rsidR="00FD347C" w:rsidRPr="00DB71A5">
        <w:rPr>
          <w:rFonts w:ascii="Times New Roman" w:eastAsia="Times New Roman" w:hAnsi="Times New Roman" w:cs="Times New Roman"/>
          <w:b/>
          <w:bCs/>
        </w:rPr>
        <w:t xml:space="preserve"> </w:t>
      </w:r>
      <w:r w:rsidR="00DB71A5" w:rsidRPr="00DB71A5">
        <w:rPr>
          <w:rFonts w:ascii="Times New Roman" w:eastAsia="Times New Roman" w:hAnsi="Times New Roman" w:cs="Times New Roman"/>
          <w:iCs/>
          <w:sz w:val="24"/>
          <w:szCs w:val="24"/>
        </w:rPr>
        <w:t>Dotacja – Resortowy Program Wspierania i Systemy Pieczy Zastępczej na 2012r – Koordynator rodzinnej pieczy zastępczej – druga edycja  - Plan dotacji 26.430zł. Wykorzystanie w poszczególnych paragrafach przedstawia się w następujący sposób: §4010 – Plan 22.258zł.  Wykorzystano 100% dotacji na wynagrodzenie 2 koordynatorów rodzinnej pieczy zastępczej, §4110 – Plan 3650zł. Wykorzystano 3273,45zł. na składki społeczne pracodawcy od wynagrodzenia koordynatorów, §4120 – Plan 522zł. Wykorzystano 100% dotacji na składki FP od wynagrodzeń koordynatorów.</w:t>
      </w:r>
    </w:p>
    <w:p w:rsidR="00FA6A7D" w:rsidRPr="00DB71A5" w:rsidRDefault="00FA6A7D" w:rsidP="00FA6A7D">
      <w:pPr>
        <w:jc w:val="both"/>
        <w:rPr>
          <w:rFonts w:ascii="Times New Roman" w:eastAsia="Times New Roman" w:hAnsi="Times New Roman" w:cs="Times New Roman"/>
          <w:iCs/>
        </w:rPr>
      </w:pPr>
    </w:p>
    <w:sectPr w:rsidR="00FA6A7D" w:rsidRPr="00DB71A5" w:rsidSect="001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39F7"/>
    <w:multiLevelType w:val="hybridMultilevel"/>
    <w:tmpl w:val="13D4FC68"/>
    <w:lvl w:ilvl="0" w:tplc="CA6AD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E0EF6"/>
    <w:rsid w:val="00013E54"/>
    <w:rsid w:val="001C6704"/>
    <w:rsid w:val="001E6316"/>
    <w:rsid w:val="00250785"/>
    <w:rsid w:val="00302C6A"/>
    <w:rsid w:val="0043608C"/>
    <w:rsid w:val="0097560E"/>
    <w:rsid w:val="00C01E0B"/>
    <w:rsid w:val="00CC1A70"/>
    <w:rsid w:val="00DA3395"/>
    <w:rsid w:val="00DB71A5"/>
    <w:rsid w:val="00DE0EF6"/>
    <w:rsid w:val="00EE4C60"/>
    <w:rsid w:val="00FA6A7D"/>
    <w:rsid w:val="00FD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7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7</cp:revision>
  <cp:lastPrinted>2012-02-17T10:28:00Z</cp:lastPrinted>
  <dcterms:created xsi:type="dcterms:W3CDTF">2011-03-09T06:56:00Z</dcterms:created>
  <dcterms:modified xsi:type="dcterms:W3CDTF">2013-03-06T10:26:00Z</dcterms:modified>
</cp:coreProperties>
</file>